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96" w:rsidRPr="00F70E03" w:rsidRDefault="00664CF3" w:rsidP="00664CF3">
      <w:pPr>
        <w:jc w:val="center"/>
        <w:rPr>
          <w:b/>
          <w:color w:val="FF0000"/>
          <w:sz w:val="28"/>
          <w:szCs w:val="28"/>
        </w:rPr>
      </w:pPr>
      <w:r w:rsidRPr="00F70E03">
        <w:rPr>
          <w:b/>
          <w:color w:val="FF0000"/>
          <w:sz w:val="28"/>
          <w:szCs w:val="28"/>
        </w:rPr>
        <w:t>MAJİSTRAL REÇETELER</w:t>
      </w:r>
    </w:p>
    <w:p w:rsidR="00664CF3" w:rsidRPr="00F70E03" w:rsidRDefault="00664CF3" w:rsidP="00664CF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70E03">
        <w:rPr>
          <w:sz w:val="24"/>
          <w:szCs w:val="24"/>
        </w:rPr>
        <w:t>10 günlük tedavidir, tedavi amaçlıdır ibaresi eklenmelidir.</w:t>
      </w:r>
    </w:p>
    <w:p w:rsidR="00664CF3" w:rsidRPr="00F70E03" w:rsidRDefault="00664CF3" w:rsidP="00664CF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70E03">
        <w:rPr>
          <w:sz w:val="24"/>
          <w:szCs w:val="24"/>
        </w:rPr>
        <w:t>Formülde kullanılan ilaçların tam eşdeğerleri kullanılmalıdır, reçete arkasına eşdeğer kaşesi basılmalıdır.</w:t>
      </w:r>
    </w:p>
    <w:p w:rsidR="00664CF3" w:rsidRPr="00F70E03" w:rsidRDefault="00664CF3" w:rsidP="00664CF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70E03">
        <w:rPr>
          <w:sz w:val="24"/>
          <w:szCs w:val="24"/>
        </w:rPr>
        <w:t>Nöbette yapılan majistrallerde nöbet butonu işaretlenebilir, nöbet haricinde işaretlenmemelidir.</w:t>
      </w:r>
    </w:p>
    <w:p w:rsidR="00664CF3" w:rsidRPr="00F70E03" w:rsidRDefault="00664CF3" w:rsidP="00664CF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70E03">
        <w:rPr>
          <w:sz w:val="24"/>
          <w:szCs w:val="24"/>
        </w:rPr>
        <w:t>Sterilizasyon butonu işaretlenmemelidir. (kesinti sebebi)</w:t>
      </w:r>
    </w:p>
    <w:p w:rsidR="00664CF3" w:rsidRPr="00F70E03" w:rsidRDefault="00664CF3" w:rsidP="00664CF3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70E03">
        <w:rPr>
          <w:sz w:val="24"/>
          <w:szCs w:val="24"/>
        </w:rPr>
        <w:t>Shall solüsyonu v.s 10 günlük doza dikkat edilmelidir. (Örnek 300 ml hazırlanıp 3</w:t>
      </w:r>
      <w:r w:rsidRPr="00F70E03">
        <w:rPr>
          <w:rFonts w:cstheme="minorHAnsi"/>
          <w:sz w:val="24"/>
          <w:szCs w:val="24"/>
        </w:rPr>
        <w:t>×</w:t>
      </w:r>
      <w:r w:rsidRPr="00F70E03">
        <w:rPr>
          <w:sz w:val="24"/>
          <w:szCs w:val="24"/>
        </w:rPr>
        <w:t>5 ml kullanılacaksa 15 ml’de 10 günlük doz 150 ml’dir, bu</w:t>
      </w:r>
      <w:bookmarkStart w:id="0" w:name="_GoBack"/>
      <w:bookmarkEnd w:id="0"/>
      <w:r w:rsidRPr="00F70E03">
        <w:rPr>
          <w:sz w:val="24"/>
          <w:szCs w:val="24"/>
        </w:rPr>
        <w:t xml:space="preserve"> miktarda hazırlanmalıdır)</w:t>
      </w:r>
    </w:p>
    <w:sectPr w:rsidR="00664CF3" w:rsidRPr="00F7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51CC"/>
    <w:multiLevelType w:val="hybridMultilevel"/>
    <w:tmpl w:val="7708E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F3"/>
    <w:rsid w:val="000B7F96"/>
    <w:rsid w:val="00664CF3"/>
    <w:rsid w:val="00F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4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2017-06-13T06:50:00Z</dcterms:created>
  <dcterms:modified xsi:type="dcterms:W3CDTF">2017-06-13T07:01:00Z</dcterms:modified>
</cp:coreProperties>
</file>