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F058" w14:textId="77777777" w:rsidR="00CB6E96" w:rsidRDefault="00CB6E96" w:rsidP="00CB6E96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</w:pPr>
      <w:bookmarkStart w:id="0" w:name="_GoBack"/>
      <w:bookmarkEnd w:id="0"/>
      <w:r w:rsidRPr="00CB6E9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  <w:t>ECZACI PARAF KOBİ KREDİ DESTEK PAKETİ</w:t>
      </w:r>
    </w:p>
    <w:p w14:paraId="4FD7681D" w14:textId="77777777" w:rsidR="00CB6E96" w:rsidRPr="00CB6E96" w:rsidRDefault="00CB6E96" w:rsidP="00CB6E9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15C1FC07" w14:textId="77777777" w:rsidR="00CB6E96" w:rsidRDefault="00CB6E96" w:rsidP="00CB6E96">
      <w:pPr>
        <w:spacing w:line="233" w:lineRule="atLeas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Birlik Logolu Eczacı Paraf KOBİ Kart:</w:t>
      </w: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4DEE43B3" w14:textId="77777777" w:rsidR="00CB6E96" w:rsidRPr="00CB6E96" w:rsidRDefault="00CB6E96" w:rsidP="00CB6E96">
      <w:pPr>
        <w:spacing w:line="233" w:lineRule="atLeast"/>
        <w:ind w:left="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Eczacıların başta ilaç alımları olmak üzere, tıbbi sarf malzemeleri gibi alımlarının/işletme sermayesi ihtiyaçlarının uygun şartlarla sağlanması için tahsis edilen kredi kartımız bulunmaktadır. Eczacının başvuru notuna (derecelendirme notu) göre aşağıdaki limitlerde kredi kartı tahsis edilebilecektir.</w:t>
      </w:r>
    </w:p>
    <w:p w14:paraId="48A81BD8" w14:textId="77777777" w:rsidR="00CB6E96" w:rsidRPr="00CB6E96" w:rsidRDefault="00CB6E96" w:rsidP="00CB6E96">
      <w:pPr>
        <w:spacing w:after="160" w:line="233" w:lineRule="atLeast"/>
        <w:ind w:left="7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117"/>
      </w:tblGrid>
      <w:tr w:rsidR="00CB6E96" w:rsidRPr="00CB6E96" w14:paraId="7D40D930" w14:textId="77777777" w:rsidTr="00CB6E96">
        <w:trPr>
          <w:trHeight w:val="207"/>
          <w:jc w:val="center"/>
        </w:trPr>
        <w:tc>
          <w:tcPr>
            <w:tcW w:w="4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03EF" w14:textId="77777777" w:rsidR="00CB6E96" w:rsidRPr="00CB6E96" w:rsidRDefault="00CB6E96" w:rsidP="00CB6E9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CB6E9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Başvuru Notu (Derecelendirme Notu)</w:t>
            </w:r>
          </w:p>
        </w:tc>
      </w:tr>
      <w:tr w:rsidR="00CB6E96" w:rsidRPr="00CB6E96" w14:paraId="70BF7D59" w14:textId="77777777" w:rsidTr="00CB6E96">
        <w:trPr>
          <w:trHeight w:val="281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FFE6" w14:textId="77777777" w:rsidR="00CB6E96" w:rsidRPr="00CB6E96" w:rsidRDefault="00CB6E96" w:rsidP="00CB6E9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CB6E9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(1–5)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DEF8" w14:textId="77777777" w:rsidR="00CB6E96" w:rsidRPr="00CB6E96" w:rsidRDefault="00CB6E96" w:rsidP="00CB6E9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CB6E9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(6-10)</w:t>
            </w:r>
          </w:p>
        </w:tc>
      </w:tr>
      <w:tr w:rsidR="00CB6E96" w:rsidRPr="00CB6E96" w14:paraId="604FBC91" w14:textId="77777777" w:rsidTr="00CB6E96">
        <w:trPr>
          <w:trHeight w:val="418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B471" w14:textId="77777777" w:rsidR="00CB6E96" w:rsidRPr="00CB6E96" w:rsidRDefault="00CB6E96" w:rsidP="00CB6E9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CB6E9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300.000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 xml:space="preserve"> TL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4FA9" w14:textId="77777777" w:rsidR="00CB6E96" w:rsidRPr="00CB6E96" w:rsidRDefault="00CB6E96" w:rsidP="00CB6E9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CB6E9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200.000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CB6E9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  <w:t>TL</w:t>
            </w:r>
          </w:p>
        </w:tc>
      </w:tr>
    </w:tbl>
    <w:p w14:paraId="6E01ED06" w14:textId="77777777" w:rsidR="00CB6E96" w:rsidRPr="00CB6E96" w:rsidRDefault="00CB6E96" w:rsidP="00CB6E9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5AEF0407" w14:textId="77777777" w:rsidR="00CB6E96" w:rsidRPr="00CB6E96" w:rsidRDefault="00CB6E96" w:rsidP="00CB6E9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1E7A5C55" w14:textId="77777777" w:rsidR="00CB6E96" w:rsidRPr="00CB6E96" w:rsidRDefault="00CB6E96" w:rsidP="00CB6E96">
      <w:pPr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Davranış notu 9-10 tespit edilen işletmelerden Banka uygulaması doğrultusunda teminat istenecektir.</w:t>
      </w:r>
    </w:p>
    <w:p w14:paraId="5734EFE9" w14:textId="77777777" w:rsidR="00CB6E96" w:rsidRPr="00CB6E96" w:rsidRDefault="00CB6E96" w:rsidP="00CB6E9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24E49EFA" w14:textId="77777777" w:rsidR="00CB6E96" w:rsidRPr="00CB6E96" w:rsidRDefault="00CB6E96" w:rsidP="00CB6E96">
      <w:pPr>
        <w:spacing w:line="233" w:lineRule="atLeast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71B3B4C9" w14:textId="77777777" w:rsidR="00CB6E96" w:rsidRDefault="00CB6E96" w:rsidP="00CB6E96">
      <w:pPr>
        <w:spacing w:line="233" w:lineRule="atLeast"/>
        <w:ind w:left="360" w:hanging="36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Nakit Kredi: </w:t>
      </w:r>
    </w:p>
    <w:p w14:paraId="162B664D" w14:textId="77777777" w:rsidR="00CB6E96" w:rsidRPr="00CB6E96" w:rsidRDefault="00CB6E96" w:rsidP="00CB6E96">
      <w:pPr>
        <w:spacing w:line="233" w:lineRule="atLeast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6 ay anapara ödemesiz dönemli, azami 36 ay vadeye kadar Aylık Eşit Taksitli geri ödemeli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 xml:space="preserve"> </w:t>
      </w: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kredi, nakit kredi ürünü sunulacaktır. Ödemesiz dönem faizleri 1 ya da 3 ayda bir tahsil edilecektir.</w:t>
      </w:r>
    </w:p>
    <w:p w14:paraId="1A006560" w14:textId="77777777" w:rsidR="00CB6E96" w:rsidRPr="00CB6E96" w:rsidRDefault="00CB6E96" w:rsidP="00CB6E96">
      <w:pPr>
        <w:spacing w:line="233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-        1</w:t>
      </w:r>
      <w:r w:rsidRPr="00CB6E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 –</w:t>
      </w: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24 ay arası vadelerde kullandırılacak kredilerde yıllık %9,50 faiz oranı uygulanacaktır.</w:t>
      </w:r>
    </w:p>
    <w:p w14:paraId="1C3DDFB4" w14:textId="77777777" w:rsidR="00CB6E96" w:rsidRPr="00CB6E96" w:rsidRDefault="00CB6E96" w:rsidP="00CB6E96">
      <w:pPr>
        <w:spacing w:line="233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-        25 – 36 ay arası vadelerde kullandırılacak kredilerde yıllık %10,50 faiz oranı uygulanacaktır.</w:t>
      </w:r>
    </w:p>
    <w:p w14:paraId="0CBBCF57" w14:textId="77777777" w:rsidR="00CB6E96" w:rsidRPr="00CB6E96" w:rsidRDefault="00CB6E96" w:rsidP="00CB6E96">
      <w:pPr>
        <w:spacing w:line="233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-        Nakit kredi miktarı işletmenin skor notuna göre 100.000 TL – 80.000 TL arasında değişecektir.</w:t>
      </w:r>
    </w:p>
    <w:p w14:paraId="1C0DF302" w14:textId="77777777" w:rsidR="00CB6E96" w:rsidRPr="00CB6E96" w:rsidRDefault="00CB6E96" w:rsidP="00CB6E96">
      <w:pPr>
        <w:spacing w:after="160" w:line="233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 xml:space="preserve">-        İlgili krediler için kredi </w:t>
      </w:r>
      <w:proofErr w:type="spellStart"/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kullandırımı</w:t>
      </w:r>
      <w:proofErr w:type="spellEnd"/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 xml:space="preserve"> esnasında bir defaya mahsus kredi tutarının %0,50’si oranında peşin komisyon alınacaktır.</w:t>
      </w:r>
    </w:p>
    <w:p w14:paraId="5E304241" w14:textId="77777777" w:rsidR="00CB6E96" w:rsidRPr="00CB6E96" w:rsidRDefault="00CB6E96" w:rsidP="00CB6E9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7C6AB018" w14:textId="77777777" w:rsidR="00CB6E96" w:rsidRDefault="00CB6E96" w:rsidP="00CB6E96">
      <w:pPr>
        <w:spacing w:line="233" w:lineRule="atLeast"/>
        <w:ind w:left="360" w:hanging="36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 xml:space="preserve">Paraf Kredi Kartı ve Paraf </w:t>
      </w:r>
      <w:proofErr w:type="spellStart"/>
      <w:r w:rsidRPr="00CB6E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Debit</w:t>
      </w:r>
      <w:proofErr w:type="spellEnd"/>
      <w:r w:rsidRPr="00CB6E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 xml:space="preserve"> Kart: </w:t>
      </w:r>
    </w:p>
    <w:p w14:paraId="23F28BEC" w14:textId="77777777" w:rsidR="00CB6E96" w:rsidRPr="00CB6E96" w:rsidRDefault="00CB6E96" w:rsidP="00CB6E96">
      <w:pPr>
        <w:spacing w:line="233" w:lineRule="atLeast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Eczane çalışanlarının ve aile üyelerinin kullanımına sunulacaktır.</w:t>
      </w:r>
    </w:p>
    <w:p w14:paraId="2AEE924F" w14:textId="77777777" w:rsidR="00CB6E96" w:rsidRPr="00CB6E96" w:rsidRDefault="00CB6E96" w:rsidP="00CB6E96">
      <w:pPr>
        <w:spacing w:line="233" w:lineRule="atLeast"/>
        <w:ind w:left="72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1D6FB5AC" w14:textId="77777777" w:rsidR="00CB6E96" w:rsidRDefault="00CB6E96" w:rsidP="00CB6E96">
      <w:pPr>
        <w:spacing w:after="160" w:line="233" w:lineRule="atLeast"/>
        <w:ind w:left="360" w:hanging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POS:</w:t>
      </w: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14:paraId="61993A36" w14:textId="77777777" w:rsidR="00CB6E96" w:rsidRPr="00CB6E96" w:rsidRDefault="00CB6E96" w:rsidP="00CB6E96">
      <w:pPr>
        <w:spacing w:after="160" w:line="233" w:lineRule="atLeast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Bankamız ile çalışmak isteyen Türk Eczacıları Birliği (TEB) üye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leri</w:t>
      </w:r>
      <w:r w:rsidRPr="00CB6E96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 xml:space="preserve"> özelinde, komisyonlu/valörlü POS kapsamında çalışmalarını sağlayacak farklı seçenekler oluşturulmuştur. Söz konusu seçenekler Bankamızın POS kurulumunu uygun gördüğü firmalar için geçerli olacaktır.</w:t>
      </w:r>
    </w:p>
    <w:p w14:paraId="4E5B0255" w14:textId="77777777" w:rsidR="00DB0E96" w:rsidRPr="00CB6E96" w:rsidRDefault="009B759D" w:rsidP="00CB6E9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DB0E96" w:rsidRPr="00CB6E96" w:rsidSect="00503F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96"/>
    <w:rsid w:val="0025619E"/>
    <w:rsid w:val="00397206"/>
    <w:rsid w:val="003C738E"/>
    <w:rsid w:val="004A6E2D"/>
    <w:rsid w:val="00503F3B"/>
    <w:rsid w:val="006455F0"/>
    <w:rsid w:val="007544C1"/>
    <w:rsid w:val="009B6C6E"/>
    <w:rsid w:val="009B759D"/>
    <w:rsid w:val="009C103A"/>
    <w:rsid w:val="00A84E87"/>
    <w:rsid w:val="00B67F67"/>
    <w:rsid w:val="00B832E8"/>
    <w:rsid w:val="00BE39CF"/>
    <w:rsid w:val="00C6287D"/>
    <w:rsid w:val="00CB6E96"/>
    <w:rsid w:val="00DE58DE"/>
    <w:rsid w:val="00E36DED"/>
    <w:rsid w:val="00E834CC"/>
    <w:rsid w:val="00F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027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DefaultParagraphFont"/>
    <w:rsid w:val="00CB6E96"/>
  </w:style>
  <w:style w:type="paragraph" w:styleId="NoSpacing">
    <w:name w:val="No Spacing"/>
    <w:basedOn w:val="Normal"/>
    <w:uiPriority w:val="1"/>
    <w:qFormat/>
    <w:rsid w:val="00CB6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DefaultParagraphFont"/>
    <w:rsid w:val="00CB6E96"/>
  </w:style>
  <w:style w:type="paragraph" w:styleId="NoSpacing">
    <w:name w:val="No Spacing"/>
    <w:basedOn w:val="Normal"/>
    <w:uiPriority w:val="1"/>
    <w:qFormat/>
    <w:rsid w:val="00CB6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Duran</dc:creator>
  <cp:keywords/>
  <dc:description/>
  <cp:lastModifiedBy>Rida Himmet</cp:lastModifiedBy>
  <cp:revision>3</cp:revision>
  <dcterms:created xsi:type="dcterms:W3CDTF">2020-04-08T15:09:00Z</dcterms:created>
  <dcterms:modified xsi:type="dcterms:W3CDTF">2020-04-08T15:10:00Z</dcterms:modified>
</cp:coreProperties>
</file>